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1AF35" w14:textId="596D45F9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B7B349F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509E87F9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6CD33345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D62D9C5" w14:textId="590FC3EA" w:rsidR="00394A14" w:rsidRPr="006438C6" w:rsidRDefault="00F0580D" w:rsidP="00595970">
      <w:pPr>
        <w:tabs>
          <w:tab w:val="left" w:pos="9072"/>
        </w:tabs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78586B">
        <w:rPr>
          <w:sz w:val="28"/>
          <w:szCs w:val="28"/>
          <w:lang w:eastAsia="ru-RU"/>
        </w:rPr>
        <w:t xml:space="preserve">                 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</w:t>
      </w:r>
    </w:p>
    <w:p w14:paraId="54495692" w14:textId="77777777" w:rsidR="006B12DB" w:rsidRDefault="006B12DB" w:rsidP="00394A14">
      <w:pPr>
        <w:suppressAutoHyphens w:val="0"/>
        <w:jc w:val="center"/>
        <w:rPr>
          <w:b/>
          <w:sz w:val="28"/>
          <w:szCs w:val="20"/>
          <w:lang w:eastAsia="zh-CN"/>
        </w:rPr>
      </w:pPr>
    </w:p>
    <w:p w14:paraId="3353EF20" w14:textId="77777777" w:rsidR="0011566D" w:rsidRDefault="0011566D" w:rsidP="0011566D">
      <w:pPr>
        <w:jc w:val="center"/>
        <w:rPr>
          <w:sz w:val="28"/>
          <w:szCs w:val="20"/>
          <w:lang w:eastAsia="zh-CN"/>
        </w:rPr>
      </w:pPr>
      <w:r>
        <w:rPr>
          <w:b/>
          <w:sz w:val="28"/>
          <w:szCs w:val="28"/>
        </w:rPr>
        <w:t xml:space="preserve">ПОРЯДОК                                               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0"/>
          <w:lang w:eastAsia="zh-CN"/>
        </w:rPr>
        <w:t>використання коштів для відшкодування витрат</w:t>
      </w:r>
      <w:r>
        <w:rPr>
          <w:b/>
          <w:sz w:val="28"/>
          <w:szCs w:val="20"/>
          <w:lang w:eastAsia="zh-CN"/>
        </w:rPr>
        <w:tab/>
      </w:r>
      <w:r>
        <w:rPr>
          <w:b/>
          <w:sz w:val="28"/>
          <w:szCs w:val="20"/>
          <w:lang w:eastAsia="zh-CN"/>
        </w:rPr>
        <w:tab/>
      </w:r>
      <w:r>
        <w:rPr>
          <w:b/>
          <w:sz w:val="28"/>
          <w:szCs w:val="20"/>
          <w:lang w:eastAsia="zh-CN"/>
        </w:rPr>
        <w:tab/>
      </w:r>
      <w:r>
        <w:rPr>
          <w:b/>
          <w:sz w:val="28"/>
          <w:szCs w:val="20"/>
          <w:lang w:eastAsia="zh-CN"/>
        </w:rPr>
        <w:tab/>
        <w:t xml:space="preserve">                    від виготовлення електронних квитків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ab/>
      </w:r>
      <w:r>
        <w:rPr>
          <w:sz w:val="28"/>
          <w:szCs w:val="20"/>
          <w:lang w:eastAsia="zh-CN"/>
        </w:rPr>
        <w:tab/>
      </w:r>
      <w:r>
        <w:rPr>
          <w:sz w:val="28"/>
          <w:szCs w:val="20"/>
          <w:lang w:eastAsia="zh-CN"/>
        </w:rPr>
        <w:tab/>
        <w:t xml:space="preserve">         </w:t>
      </w:r>
      <w:r>
        <w:rPr>
          <w:b/>
          <w:sz w:val="28"/>
          <w:szCs w:val="20"/>
          <w:lang w:eastAsia="zh-CN"/>
        </w:rPr>
        <w:t>для пільгових категорій населення на проїзд автомобільним транспортом</w:t>
      </w:r>
    </w:p>
    <w:p w14:paraId="36097EE9" w14:textId="77777777" w:rsidR="0011566D" w:rsidRDefault="0011566D" w:rsidP="0011566D">
      <w:pPr>
        <w:tabs>
          <w:tab w:val="left" w:pos="900"/>
          <w:tab w:val="left" w:pos="9355"/>
        </w:tabs>
        <w:jc w:val="center"/>
        <w:rPr>
          <w:rFonts w:ascii="Calibri" w:hAnsi="Calibri"/>
          <w:sz w:val="28"/>
          <w:szCs w:val="28"/>
          <w:lang w:eastAsia="en-US"/>
        </w:rPr>
      </w:pPr>
    </w:p>
    <w:p w14:paraId="255673C8" w14:textId="30F3ACF0" w:rsidR="0011566D" w:rsidRPr="00225F4E" w:rsidRDefault="00225F4E" w:rsidP="00225F4E">
      <w:pPr>
        <w:ind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566D" w:rsidRPr="00225F4E">
        <w:rPr>
          <w:sz w:val="28"/>
          <w:szCs w:val="28"/>
        </w:rPr>
        <w:t xml:space="preserve">Даний Порядок визначає механізм використання коштів бюджету Нововолинської міської територіальної громади (далі – Нововолинська            </w:t>
      </w:r>
      <w:r w:rsidRPr="00225F4E">
        <w:rPr>
          <w:sz w:val="28"/>
          <w:szCs w:val="28"/>
        </w:rPr>
        <w:t xml:space="preserve">      міська ТГ) передбачених для</w:t>
      </w:r>
      <w:r w:rsidR="0011566D" w:rsidRPr="00225F4E">
        <w:rPr>
          <w:sz w:val="28"/>
          <w:szCs w:val="28"/>
        </w:rPr>
        <w:t xml:space="preserve"> відшкодування витрат від виготовлення електронних квитків </w:t>
      </w:r>
      <w:r w:rsidR="0011566D" w:rsidRPr="00225F4E">
        <w:rPr>
          <w:sz w:val="28"/>
          <w:szCs w:val="20"/>
          <w:lang w:eastAsia="zh-CN"/>
        </w:rPr>
        <w:t>для пільгових категорій населення Нововолинської міської ТГ на проїзд автомобільним транспортом</w:t>
      </w:r>
      <w:r w:rsidR="0011566D" w:rsidRPr="00225F4E">
        <w:rPr>
          <w:sz w:val="28"/>
          <w:szCs w:val="28"/>
        </w:rPr>
        <w:t xml:space="preserve"> (далі – Порядок)</w:t>
      </w:r>
      <w:r w:rsidRPr="00225F4E">
        <w:rPr>
          <w:sz w:val="28"/>
          <w:szCs w:val="28"/>
        </w:rPr>
        <w:t xml:space="preserve"> </w:t>
      </w:r>
      <w:r w:rsidRPr="00225F4E">
        <w:rPr>
          <w:sz w:val="28"/>
          <w:szCs w:val="28"/>
          <w:lang w:eastAsia="ru-RU"/>
        </w:rPr>
        <w:t xml:space="preserve">та розроблений з метою виконання </w:t>
      </w:r>
      <w:r w:rsidRPr="00225F4E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11566D" w:rsidRPr="00225F4E">
        <w:rPr>
          <w:sz w:val="28"/>
          <w:szCs w:val="28"/>
        </w:rPr>
        <w:t>.</w:t>
      </w:r>
    </w:p>
    <w:p w14:paraId="0235C8A6" w14:textId="29F4D748" w:rsidR="00225F4E" w:rsidRPr="00225F4E" w:rsidRDefault="00225F4E" w:rsidP="00225F4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Pr="00225F4E">
        <w:rPr>
          <w:sz w:val="28"/>
          <w:szCs w:val="28"/>
        </w:rPr>
        <w:t>Головним розпорядником коштів є управління соціальної політики Нововолинської міської ради.</w:t>
      </w:r>
    </w:p>
    <w:p w14:paraId="00A48FE9" w14:textId="7D7CADB6" w:rsidR="0011566D" w:rsidRDefault="00225F4E" w:rsidP="0011566D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1566D">
        <w:rPr>
          <w:sz w:val="28"/>
          <w:szCs w:val="28"/>
        </w:rPr>
        <w:t xml:space="preserve">. Послуга виготовлення електронних квитків здійснюється Товариством з </w:t>
      </w:r>
    </w:p>
    <w:p w14:paraId="44317F5D" w14:textId="77777777" w:rsidR="0011566D" w:rsidRDefault="0011566D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обмеженою відповідальністю «СІТІ КАРД СИСТЕМ».</w:t>
      </w:r>
    </w:p>
    <w:p w14:paraId="39EFE296" w14:textId="0EC7B9AB" w:rsidR="0011566D" w:rsidRDefault="00225F4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11566D">
        <w:rPr>
          <w:sz w:val="28"/>
          <w:szCs w:val="28"/>
        </w:rPr>
        <w:t xml:space="preserve">. Відшкодування витрат від виготовлення електронних квитків </w:t>
      </w:r>
      <w:r w:rsidR="0011566D">
        <w:rPr>
          <w:sz w:val="28"/>
          <w:lang w:eastAsia="zh-CN"/>
        </w:rPr>
        <w:t>для пільгових категорій населення</w:t>
      </w:r>
      <w:r w:rsidR="0011566D">
        <w:rPr>
          <w:sz w:val="28"/>
          <w:szCs w:val="28"/>
        </w:rPr>
        <w:t xml:space="preserve"> проводиться відповідно до фактичних витрат.</w:t>
      </w:r>
    </w:p>
    <w:p w14:paraId="6248BEE8" w14:textId="55152F5A" w:rsidR="00225F4E" w:rsidRDefault="00225F4E" w:rsidP="00115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="0011566D">
        <w:rPr>
          <w:sz w:val="28"/>
          <w:szCs w:val="28"/>
        </w:rPr>
        <w:t>. Товариство з  обмеженою  відповідальністю  «СІТІ  КАРД СИСТЕМ» укладає договір з управління</w:t>
      </w:r>
      <w:r>
        <w:rPr>
          <w:sz w:val="28"/>
          <w:szCs w:val="28"/>
        </w:rPr>
        <w:t xml:space="preserve">м соціальної політики Нововолинської міської ради </w:t>
      </w:r>
      <w:r w:rsidR="0011566D">
        <w:rPr>
          <w:sz w:val="28"/>
          <w:szCs w:val="28"/>
        </w:rPr>
        <w:t>про відшкодування витрат від виготовлення електронних квитків для пільгових категорій</w:t>
      </w:r>
      <w:r>
        <w:rPr>
          <w:sz w:val="28"/>
          <w:szCs w:val="28"/>
        </w:rPr>
        <w:t xml:space="preserve"> населення.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2D46497" w14:textId="338CB134" w:rsidR="0011566D" w:rsidRDefault="00225F4E" w:rsidP="00225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566D">
        <w:rPr>
          <w:sz w:val="28"/>
          <w:szCs w:val="28"/>
        </w:rPr>
        <w:t>. Управління со</w:t>
      </w:r>
      <w:r>
        <w:rPr>
          <w:sz w:val="28"/>
          <w:szCs w:val="28"/>
        </w:rPr>
        <w:t>ціальної політики Нововолинської міської ради</w:t>
      </w:r>
      <w:r w:rsidR="00CC3AA4">
        <w:rPr>
          <w:sz w:val="28"/>
          <w:szCs w:val="28"/>
        </w:rPr>
        <w:t xml:space="preserve"> на підставі акта</w:t>
      </w:r>
      <w:bookmarkStart w:id="0" w:name="_GoBack"/>
      <w:bookmarkEnd w:id="0"/>
      <w:r w:rsidR="0011566D">
        <w:rPr>
          <w:sz w:val="28"/>
          <w:szCs w:val="28"/>
        </w:rPr>
        <w:t xml:space="preserve"> виготовлення електронних квитків для пільгових категорій населення проводить відшкодування Товариству з  обмеженою  відповідальністю  «СІТІ  КАРД СИСТЕМ» витрат від виготовлення електронних квитків для пільгових</w:t>
      </w:r>
      <w:r>
        <w:rPr>
          <w:sz w:val="28"/>
          <w:szCs w:val="28"/>
        </w:rPr>
        <w:t xml:space="preserve"> категорій населення.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11566D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здійснюється управлінн</w:t>
      </w:r>
      <w:r>
        <w:rPr>
          <w:sz w:val="28"/>
          <w:szCs w:val="28"/>
        </w:rPr>
        <w:t>ям соціальної політики Нововолинської міської ради</w:t>
      </w:r>
      <w:r w:rsidR="0011566D">
        <w:rPr>
          <w:sz w:val="28"/>
          <w:szCs w:val="28"/>
        </w:rPr>
        <w:t xml:space="preserve"> у встановленому законодавством порядку, в межах надан</w:t>
      </w:r>
      <w:r>
        <w:rPr>
          <w:sz w:val="28"/>
          <w:szCs w:val="28"/>
        </w:rPr>
        <w:t>их повноважень.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11566D">
        <w:rPr>
          <w:sz w:val="28"/>
          <w:szCs w:val="28"/>
        </w:rPr>
        <w:t xml:space="preserve"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  <w:lang w:eastAsia="zh-CN"/>
        </w:rPr>
        <w:t>Цільовою програмою</w:t>
      </w:r>
      <w:r w:rsidRPr="00225F4E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>
        <w:rPr>
          <w:sz w:val="28"/>
          <w:szCs w:val="28"/>
        </w:rPr>
        <w:t>.</w:t>
      </w:r>
    </w:p>
    <w:p w14:paraId="6923D55C" w14:textId="77777777" w:rsidR="0011566D" w:rsidRDefault="0011566D" w:rsidP="0011566D">
      <w:pPr>
        <w:ind w:right="-143"/>
        <w:rPr>
          <w:sz w:val="28"/>
          <w:szCs w:val="28"/>
        </w:rPr>
      </w:pPr>
    </w:p>
    <w:p w14:paraId="7A565BA5" w14:textId="77777777" w:rsidR="00225F4E" w:rsidRDefault="00225F4E" w:rsidP="0011566D">
      <w:pPr>
        <w:ind w:right="-143"/>
        <w:rPr>
          <w:sz w:val="28"/>
          <w:szCs w:val="28"/>
        </w:rPr>
      </w:pPr>
    </w:p>
    <w:p w14:paraId="3EEB9F5B" w14:textId="46E0D845" w:rsidR="005E4E7F" w:rsidRDefault="00225F4E" w:rsidP="00225F4E">
      <w:pPr>
        <w:tabs>
          <w:tab w:val="left" w:pos="567"/>
          <w:tab w:val="left" w:pos="7905"/>
        </w:tabs>
        <w:jc w:val="both"/>
        <w:rPr>
          <w:sz w:val="28"/>
          <w:szCs w:val="28"/>
        </w:rPr>
      </w:pPr>
      <w:r w:rsidRPr="00B0349E">
        <w:t>Валентина Журавська</w:t>
      </w:r>
      <w:r>
        <w:rPr>
          <w:bCs/>
          <w:lang w:eastAsia="ru-RU"/>
        </w:rPr>
        <w:t xml:space="preserve"> 0674483130</w:t>
      </w:r>
    </w:p>
    <w:sectPr w:rsidR="005E4E7F" w:rsidSect="009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88DA8" w14:textId="77777777" w:rsidR="004F4DDC" w:rsidRDefault="004F4DDC">
      <w:r>
        <w:separator/>
      </w:r>
    </w:p>
  </w:endnote>
  <w:endnote w:type="continuationSeparator" w:id="0">
    <w:p w14:paraId="4768BD3A" w14:textId="77777777" w:rsidR="004F4DDC" w:rsidRDefault="004F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AFF9E" w14:textId="77777777" w:rsidR="00121F59" w:rsidRDefault="004F4D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DDBA6" w14:textId="77777777" w:rsidR="00121F59" w:rsidRDefault="004F4D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8B41C" w14:textId="77777777" w:rsidR="00121F59" w:rsidRDefault="004F4D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1E43F" w14:textId="77777777" w:rsidR="004F4DDC" w:rsidRDefault="004F4DDC">
      <w:r>
        <w:separator/>
      </w:r>
    </w:p>
  </w:footnote>
  <w:footnote w:type="continuationSeparator" w:id="0">
    <w:p w14:paraId="3BC6E4E5" w14:textId="77777777" w:rsidR="004F4DDC" w:rsidRDefault="004F4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A597" w14:textId="77777777" w:rsidR="00121F59" w:rsidRDefault="004F4D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DD9A" w14:textId="77777777" w:rsidR="009B2D6C" w:rsidRDefault="009B2D6C">
    <w:pPr>
      <w:pStyle w:val="a5"/>
      <w:jc w:val="center"/>
    </w:pPr>
  </w:p>
  <w:p w14:paraId="7BFBD64D" w14:textId="03D17F1A" w:rsidR="009B2D6C" w:rsidRDefault="004F4DDC">
    <w:pPr>
      <w:pStyle w:val="a5"/>
      <w:jc w:val="center"/>
    </w:pPr>
    <w:sdt>
      <w:sdtPr>
        <w:id w:val="902102534"/>
        <w:docPartObj>
          <w:docPartGallery w:val="Page Numbers (Top of Page)"/>
          <w:docPartUnique/>
        </w:docPartObj>
      </w:sdtPr>
      <w:sdtEndPr/>
      <w:sdtContent>
        <w:r w:rsidR="009B2D6C">
          <w:fldChar w:fldCharType="begin"/>
        </w:r>
        <w:r w:rsidR="009B2D6C">
          <w:instrText>PAGE   \* MERGEFORMAT</w:instrText>
        </w:r>
        <w:r w:rsidR="009B2D6C">
          <w:fldChar w:fldCharType="separate"/>
        </w:r>
        <w:r w:rsidR="00225F4E" w:rsidRPr="00225F4E">
          <w:rPr>
            <w:noProof/>
            <w:lang w:val="ru-RU"/>
          </w:rPr>
          <w:t>2</w:t>
        </w:r>
        <w:r w:rsidR="009B2D6C">
          <w:fldChar w:fldCharType="end"/>
        </w:r>
      </w:sdtContent>
    </w:sdt>
  </w:p>
  <w:p w14:paraId="600A2790" w14:textId="2ECCA5A7" w:rsidR="00121F59" w:rsidRPr="00413A98" w:rsidRDefault="004F4DDC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DEF4" w14:textId="77777777" w:rsidR="00121F59" w:rsidRDefault="004F4D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5C1B10"/>
    <w:multiLevelType w:val="hybridMultilevel"/>
    <w:tmpl w:val="54DE265E"/>
    <w:lvl w:ilvl="0" w:tplc="F2C6299A">
      <w:start w:val="1"/>
      <w:numFmt w:val="decimal"/>
      <w:lvlText w:val="%1."/>
      <w:lvlJc w:val="left"/>
      <w:pPr>
        <w:ind w:left="1213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2057"/>
    <w:rsid w:val="0011566D"/>
    <w:rsid w:val="00152BDA"/>
    <w:rsid w:val="0017439F"/>
    <w:rsid w:val="0018688C"/>
    <w:rsid w:val="001E449F"/>
    <w:rsid w:val="002023DD"/>
    <w:rsid w:val="00225F4E"/>
    <w:rsid w:val="0028500D"/>
    <w:rsid w:val="002A7AD6"/>
    <w:rsid w:val="00303195"/>
    <w:rsid w:val="003111B1"/>
    <w:rsid w:val="00394A14"/>
    <w:rsid w:val="004309DC"/>
    <w:rsid w:val="00454490"/>
    <w:rsid w:val="00477F06"/>
    <w:rsid w:val="004F4DDC"/>
    <w:rsid w:val="00504006"/>
    <w:rsid w:val="0052544B"/>
    <w:rsid w:val="00595970"/>
    <w:rsid w:val="005E4E7F"/>
    <w:rsid w:val="006B12DB"/>
    <w:rsid w:val="006F0E52"/>
    <w:rsid w:val="007435AF"/>
    <w:rsid w:val="00770E35"/>
    <w:rsid w:val="0078586B"/>
    <w:rsid w:val="00790C09"/>
    <w:rsid w:val="007F2890"/>
    <w:rsid w:val="008849E0"/>
    <w:rsid w:val="008C3F2B"/>
    <w:rsid w:val="009939E7"/>
    <w:rsid w:val="009B2D6C"/>
    <w:rsid w:val="009C0377"/>
    <w:rsid w:val="009D7FFD"/>
    <w:rsid w:val="00A10F48"/>
    <w:rsid w:val="00A36D8A"/>
    <w:rsid w:val="00B0349E"/>
    <w:rsid w:val="00BE4F1B"/>
    <w:rsid w:val="00C47ACE"/>
    <w:rsid w:val="00CC3AA4"/>
    <w:rsid w:val="00CD0721"/>
    <w:rsid w:val="00D61F00"/>
    <w:rsid w:val="00E920DE"/>
    <w:rsid w:val="00ED2F85"/>
    <w:rsid w:val="00F0580D"/>
    <w:rsid w:val="00FB3ADA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semiHidden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semiHidden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1510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31</cp:revision>
  <cp:lastPrinted>2025-04-25T05:27:00Z</cp:lastPrinted>
  <dcterms:created xsi:type="dcterms:W3CDTF">2025-03-04T09:46:00Z</dcterms:created>
  <dcterms:modified xsi:type="dcterms:W3CDTF">2025-12-25T06:29:00Z</dcterms:modified>
</cp:coreProperties>
</file>